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380"/>
      </w:tblGrid>
      <w:tr w:rsidR="00444A17" w14:paraId="2A81F64A" w14:textId="77777777">
        <w:trPr>
          <w:trHeight w:val="254"/>
        </w:trPr>
        <w:tc>
          <w:tcPr>
            <w:tcW w:w="10175" w:type="dxa"/>
            <w:gridSpan w:val="2"/>
          </w:tcPr>
          <w:p w14:paraId="43C65399" w14:textId="77777777" w:rsidR="00444A17" w:rsidRPr="00F1031E" w:rsidRDefault="00BB1AA8" w:rsidP="00F1031E">
            <w:pPr>
              <w:jc w:val="center"/>
              <w:rPr>
                <w:b/>
              </w:rPr>
            </w:pPr>
            <w:r w:rsidRPr="00F1031E">
              <w:rPr>
                <w:b/>
              </w:rPr>
              <w:t>«</w:t>
            </w:r>
            <w:r w:rsidR="00D108DD">
              <w:rPr>
                <w:b/>
              </w:rPr>
              <w:t>Обучение грамоте</w:t>
            </w:r>
            <w:r w:rsidRPr="00F1031E">
              <w:rPr>
                <w:b/>
              </w:rPr>
              <w:t>»</w:t>
            </w:r>
          </w:p>
        </w:tc>
      </w:tr>
      <w:tr w:rsidR="00444A17" w14:paraId="1A4C2901" w14:textId="77777777">
        <w:trPr>
          <w:trHeight w:val="230"/>
        </w:trPr>
        <w:tc>
          <w:tcPr>
            <w:tcW w:w="3795" w:type="dxa"/>
          </w:tcPr>
          <w:p w14:paraId="56D24953" w14:textId="77777777"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Реализуемый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6380" w:type="dxa"/>
          </w:tcPr>
          <w:p w14:paraId="5C53EA30" w14:textId="77777777"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444A17" w14:paraId="4DD9E116" w14:textId="77777777">
        <w:trPr>
          <w:trHeight w:val="230"/>
        </w:trPr>
        <w:tc>
          <w:tcPr>
            <w:tcW w:w="3795" w:type="dxa"/>
          </w:tcPr>
          <w:p w14:paraId="76CDBE9C" w14:textId="77777777"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14:paraId="4E16702A" w14:textId="77777777"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</w:tr>
      <w:tr w:rsidR="00444A17" w14:paraId="69370D87" w14:textId="77777777">
        <w:trPr>
          <w:trHeight w:val="230"/>
        </w:trPr>
        <w:tc>
          <w:tcPr>
            <w:tcW w:w="3795" w:type="dxa"/>
          </w:tcPr>
          <w:p w14:paraId="3A9CDD10" w14:textId="77777777"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Нормативный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14:paraId="2ED98103" w14:textId="77777777"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444A17" w14:paraId="6CDD80CA" w14:textId="77777777">
        <w:trPr>
          <w:trHeight w:val="460"/>
        </w:trPr>
        <w:tc>
          <w:tcPr>
            <w:tcW w:w="3795" w:type="dxa"/>
          </w:tcPr>
          <w:p w14:paraId="000EF227" w14:textId="77777777"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</w:p>
          <w:p w14:paraId="586C6A2E" w14:textId="77777777" w:rsidR="00444A17" w:rsidRDefault="00BB1A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14:paraId="52324067" w14:textId="241EB95F" w:rsidR="00444A17" w:rsidRDefault="00BB1AA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Дополнительная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общеразвивающая</w:t>
            </w:r>
            <w:r>
              <w:rPr>
                <w:spacing w:val="-2"/>
                <w:sz w:val="20"/>
              </w:rPr>
              <w:t xml:space="preserve"> </w:t>
            </w:r>
            <w:r w:rsidR="00014F7F">
              <w:rPr>
                <w:spacing w:val="-2"/>
                <w:sz w:val="20"/>
              </w:rPr>
              <w:t>обще</w:t>
            </w:r>
            <w:r w:rsidR="00F1031E"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D108DD">
              <w:rPr>
                <w:sz w:val="20"/>
              </w:rPr>
              <w:t>Обучение грамоте</w:t>
            </w:r>
            <w:r>
              <w:rPr>
                <w:sz w:val="20"/>
              </w:rPr>
              <w:t>»</w:t>
            </w:r>
          </w:p>
        </w:tc>
      </w:tr>
      <w:tr w:rsidR="00444A17" w14:paraId="4E705EFF" w14:textId="77777777">
        <w:trPr>
          <w:trHeight w:val="6900"/>
        </w:trPr>
        <w:tc>
          <w:tcPr>
            <w:tcW w:w="3795" w:type="dxa"/>
          </w:tcPr>
          <w:p w14:paraId="08A2A944" w14:textId="77777777"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14:paraId="63444E1F" w14:textId="77777777" w:rsidR="00D108DD" w:rsidRPr="00D108DD" w:rsidRDefault="00D108DD" w:rsidP="00D108DD">
            <w:pPr>
              <w:pStyle w:val="a4"/>
              <w:tabs>
                <w:tab w:val="left" w:pos="-1134"/>
                <w:tab w:val="left" w:pos="0"/>
              </w:tabs>
              <w:spacing w:line="276" w:lineRule="auto"/>
              <w:ind w:left="-142" w:right="207" w:firstLine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8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основана на методике известного московского логопеда, кандидата педагогических наук Надежды Сергеевны Жуковой. </w:t>
            </w:r>
          </w:p>
          <w:p w14:paraId="4E75F2D9" w14:textId="77777777" w:rsidR="00D108DD" w:rsidRPr="00D108DD" w:rsidRDefault="00D108DD" w:rsidP="00D108DD">
            <w:pPr>
              <w:pStyle w:val="a4"/>
              <w:tabs>
                <w:tab w:val="left" w:pos="-1134"/>
                <w:tab w:val="left" w:pos="0"/>
              </w:tabs>
              <w:spacing w:line="276" w:lineRule="auto"/>
              <w:ind w:left="-142" w:right="207" w:firstLine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8DD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направлена на организацию дополнительных занятий с воспитанниками подготовительной группы дошкольной образовательной организации. Представленная программа построена на принципах развивающего обучения, предполагающего формирование у детей умения слогового чтения, а также умения самостоятельно мыслить, анализировать, обобщать, устанавливать причинно-следственные связи.</w:t>
            </w:r>
          </w:p>
          <w:p w14:paraId="1DF244C7" w14:textId="77777777" w:rsidR="00444A17" w:rsidRPr="00D108DD" w:rsidRDefault="00D108DD" w:rsidP="00D108DD">
            <w:pPr>
              <w:pStyle w:val="TableParagraph"/>
              <w:ind w:left="0" w:right="97"/>
              <w:jc w:val="both"/>
              <w:rPr>
                <w:sz w:val="20"/>
                <w:szCs w:val="20"/>
              </w:rPr>
            </w:pPr>
            <w:r w:rsidRPr="00D108DD">
              <w:rPr>
                <w:sz w:val="20"/>
                <w:szCs w:val="20"/>
              </w:rPr>
              <w:t xml:space="preserve">      </w:t>
            </w:r>
            <w:r w:rsidR="00BB1AA8" w:rsidRPr="00D108DD">
              <w:rPr>
                <w:sz w:val="20"/>
                <w:szCs w:val="20"/>
              </w:rPr>
              <w:t>Цель</w:t>
            </w:r>
            <w:r w:rsidR="00BB1AA8" w:rsidRPr="00D108DD">
              <w:rPr>
                <w:spacing w:val="1"/>
                <w:sz w:val="20"/>
                <w:szCs w:val="20"/>
              </w:rPr>
              <w:t xml:space="preserve"> </w:t>
            </w:r>
            <w:r w:rsidR="00BB1AA8" w:rsidRPr="00D108DD">
              <w:rPr>
                <w:sz w:val="20"/>
                <w:szCs w:val="20"/>
              </w:rPr>
              <w:t>программы</w:t>
            </w:r>
            <w:r w:rsidR="00BB1AA8" w:rsidRPr="00D108DD">
              <w:rPr>
                <w:spacing w:val="1"/>
                <w:sz w:val="20"/>
                <w:szCs w:val="20"/>
              </w:rPr>
              <w:t xml:space="preserve"> </w:t>
            </w:r>
            <w:r w:rsidR="00BB1AA8" w:rsidRPr="00D108DD">
              <w:rPr>
                <w:sz w:val="20"/>
                <w:szCs w:val="20"/>
              </w:rPr>
              <w:t>–</w:t>
            </w:r>
            <w:r w:rsidRPr="00D108DD">
              <w:rPr>
                <w:sz w:val="20"/>
                <w:szCs w:val="20"/>
                <w:lang w:eastAsia="ru-RU"/>
              </w:rPr>
              <w:t xml:space="preserve"> формирование запаса знаний, умений и навыков, создающих предпосылки для успешного перехода к обучению в начальной школе; научить чтению слов, предложений.</w:t>
            </w:r>
            <w:r w:rsidR="00BB1AA8" w:rsidRPr="00D108DD">
              <w:rPr>
                <w:spacing w:val="1"/>
                <w:sz w:val="20"/>
                <w:szCs w:val="20"/>
              </w:rPr>
              <w:t xml:space="preserve"> </w:t>
            </w:r>
          </w:p>
          <w:p w14:paraId="724546E1" w14:textId="77777777" w:rsidR="00D108DD" w:rsidRPr="00D108DD" w:rsidRDefault="00D108DD" w:rsidP="00D108DD">
            <w:pPr>
              <w:pStyle w:val="a4"/>
              <w:tabs>
                <w:tab w:val="left" w:pos="-1134"/>
                <w:tab w:val="left" w:pos="0"/>
              </w:tabs>
              <w:spacing w:line="276" w:lineRule="auto"/>
              <w:ind w:left="-142" w:right="207" w:firstLine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8DD"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чтению дошкольников – это важный этап на пути подготовки к школе, т.к.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 позволяет им показывать хороший уровень знаний и умений.</w:t>
            </w:r>
          </w:p>
          <w:p w14:paraId="66BD159B" w14:textId="77777777" w:rsidR="00D108DD" w:rsidRPr="00D108DD" w:rsidRDefault="00D108DD" w:rsidP="00D108DD">
            <w:pPr>
              <w:pStyle w:val="a4"/>
              <w:tabs>
                <w:tab w:val="left" w:pos="-1134"/>
                <w:tab w:val="left" w:pos="0"/>
              </w:tabs>
              <w:spacing w:line="276" w:lineRule="auto"/>
              <w:ind w:left="-142" w:right="207" w:firstLine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8DD">
              <w:rPr>
                <w:rFonts w:ascii="Times New Roman" w:hAnsi="Times New Roman"/>
                <w:sz w:val="20"/>
                <w:szCs w:val="20"/>
                <w:lang w:eastAsia="ru-RU"/>
              </w:rPr>
              <w:t>К овладению первоначальными навыками чтения требуется определенная готовность сенсомоторной и интеллектуальной сфер дошкольника. Поэтому каждому ребенку необходимо разное время для овладения навыком чтения. В процессе обучения чтению необходим индивидуальный подход.</w:t>
            </w:r>
          </w:p>
          <w:p w14:paraId="7EF2BC7D" w14:textId="77777777" w:rsidR="00D108DD" w:rsidRPr="00D108DD" w:rsidRDefault="00D108DD" w:rsidP="00D108DD">
            <w:pPr>
              <w:pStyle w:val="a4"/>
              <w:tabs>
                <w:tab w:val="left" w:pos="-1134"/>
                <w:tab w:val="left" w:pos="0"/>
              </w:tabs>
              <w:spacing w:line="276" w:lineRule="auto"/>
              <w:ind w:left="-142" w:right="207" w:firstLine="42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08D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Работа построена по принципу максимального использования ребенком собственной познавательной активности и последовательного введения программного материала (то есть от простого к сложному), с учетом условий дошкольной образовательной организации.</w:t>
            </w:r>
          </w:p>
          <w:p w14:paraId="4135F7CE" w14:textId="77777777" w:rsidR="00444A17" w:rsidRPr="00D108DD" w:rsidRDefault="00444A17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</w:p>
        </w:tc>
      </w:tr>
      <w:tr w:rsidR="00444A17" w14:paraId="1E0F2E05" w14:textId="77777777">
        <w:trPr>
          <w:trHeight w:val="566"/>
        </w:trPr>
        <w:tc>
          <w:tcPr>
            <w:tcW w:w="3795" w:type="dxa"/>
          </w:tcPr>
          <w:p w14:paraId="47F92937" w14:textId="77777777"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</w:p>
        </w:tc>
        <w:tc>
          <w:tcPr>
            <w:tcW w:w="6380" w:type="dxa"/>
          </w:tcPr>
          <w:p w14:paraId="3CAEEEE2" w14:textId="74175B6A" w:rsidR="00444A17" w:rsidRPr="00F1031E" w:rsidRDefault="00BB1AA8" w:rsidP="00F1031E">
            <w:pPr>
              <w:rPr>
                <w:sz w:val="20"/>
              </w:rPr>
            </w:pPr>
            <w:r w:rsidRPr="00F1031E">
              <w:rPr>
                <w:sz w:val="20"/>
              </w:rPr>
              <w:t>Программа</w:t>
            </w:r>
            <w:r w:rsidRPr="00F1031E">
              <w:rPr>
                <w:spacing w:val="-4"/>
                <w:sz w:val="20"/>
              </w:rPr>
              <w:t xml:space="preserve"> </w:t>
            </w:r>
            <w:r w:rsidRPr="00F1031E">
              <w:rPr>
                <w:sz w:val="20"/>
              </w:rPr>
              <w:t>рассчитана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на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детей</w:t>
            </w:r>
            <w:r w:rsidRPr="00F1031E">
              <w:rPr>
                <w:spacing w:val="-3"/>
                <w:sz w:val="20"/>
              </w:rPr>
              <w:t xml:space="preserve"> </w:t>
            </w:r>
            <w:r w:rsidRPr="00F1031E">
              <w:rPr>
                <w:sz w:val="20"/>
              </w:rPr>
              <w:t>от</w:t>
            </w:r>
            <w:r w:rsidRPr="00F1031E">
              <w:rPr>
                <w:spacing w:val="-2"/>
                <w:sz w:val="20"/>
              </w:rPr>
              <w:t xml:space="preserve"> </w:t>
            </w:r>
            <w:r w:rsidR="00014F7F">
              <w:rPr>
                <w:sz w:val="20"/>
              </w:rPr>
              <w:t>4</w:t>
            </w:r>
            <w:r w:rsidRPr="00F1031E">
              <w:rPr>
                <w:spacing w:val="2"/>
                <w:sz w:val="20"/>
              </w:rPr>
              <w:t xml:space="preserve"> </w:t>
            </w:r>
            <w:r w:rsidRPr="00F1031E">
              <w:rPr>
                <w:sz w:val="20"/>
              </w:rPr>
              <w:t>до</w:t>
            </w:r>
            <w:r w:rsidRPr="00F1031E">
              <w:rPr>
                <w:spacing w:val="-1"/>
                <w:sz w:val="20"/>
              </w:rPr>
              <w:t xml:space="preserve"> </w:t>
            </w:r>
            <w:r w:rsidR="00014F7F">
              <w:rPr>
                <w:sz w:val="20"/>
              </w:rPr>
              <w:t>5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лет</w:t>
            </w:r>
            <w:r w:rsidR="00F1031E" w:rsidRPr="00F1031E">
              <w:rPr>
                <w:sz w:val="20"/>
              </w:rPr>
              <w:t xml:space="preserve"> (</w:t>
            </w:r>
            <w:r w:rsidR="00014F7F">
              <w:rPr>
                <w:sz w:val="20"/>
              </w:rPr>
              <w:t>сред</w:t>
            </w:r>
            <w:r w:rsidR="00F1031E" w:rsidRPr="00F1031E">
              <w:rPr>
                <w:sz w:val="20"/>
              </w:rPr>
              <w:t>н</w:t>
            </w:r>
            <w:r w:rsidR="00014F7F">
              <w:rPr>
                <w:sz w:val="20"/>
              </w:rPr>
              <w:t>я</w:t>
            </w:r>
            <w:r w:rsidR="00F1031E" w:rsidRPr="00F1031E">
              <w:rPr>
                <w:sz w:val="20"/>
              </w:rPr>
              <w:t>я группа)</w:t>
            </w:r>
            <w:r w:rsidRPr="00F1031E">
              <w:rPr>
                <w:sz w:val="20"/>
              </w:rPr>
              <w:t>.</w:t>
            </w:r>
            <w:r w:rsidR="00F1031E" w:rsidRPr="00F1031E">
              <w:rPr>
                <w:sz w:val="20"/>
              </w:rPr>
              <w:t xml:space="preserve"> </w:t>
            </w:r>
            <w:r w:rsidRPr="00F1031E">
              <w:rPr>
                <w:spacing w:val="-47"/>
                <w:sz w:val="20"/>
              </w:rPr>
              <w:t xml:space="preserve"> </w:t>
            </w:r>
            <w:r w:rsidRPr="00F1031E">
              <w:rPr>
                <w:sz w:val="20"/>
              </w:rPr>
              <w:t>Срок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реализации:</w:t>
            </w:r>
            <w:r w:rsidRPr="00F1031E">
              <w:rPr>
                <w:spacing w:val="2"/>
                <w:sz w:val="20"/>
              </w:rPr>
              <w:t xml:space="preserve"> </w:t>
            </w:r>
            <w:r w:rsidRPr="00F1031E">
              <w:rPr>
                <w:sz w:val="20"/>
              </w:rPr>
              <w:t>1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год</w:t>
            </w:r>
            <w:r w:rsidR="00F1031E" w:rsidRPr="00F1031E">
              <w:rPr>
                <w:sz w:val="20"/>
              </w:rPr>
              <w:t xml:space="preserve"> (с октября по май)</w:t>
            </w:r>
            <w:r w:rsidRPr="00F1031E">
              <w:rPr>
                <w:sz w:val="20"/>
              </w:rPr>
              <w:t>.</w:t>
            </w:r>
          </w:p>
        </w:tc>
      </w:tr>
      <w:tr w:rsidR="00444A17" w14:paraId="1B759ED3" w14:textId="77777777">
        <w:trPr>
          <w:trHeight w:val="688"/>
        </w:trPr>
        <w:tc>
          <w:tcPr>
            <w:tcW w:w="3795" w:type="dxa"/>
          </w:tcPr>
          <w:p w14:paraId="47652818" w14:textId="77777777" w:rsidR="00444A17" w:rsidRDefault="00BB1AA8">
            <w:pPr>
              <w:pStyle w:val="TableParagraph"/>
              <w:ind w:left="107" w:right="490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</w:p>
        </w:tc>
        <w:tc>
          <w:tcPr>
            <w:tcW w:w="6380" w:type="dxa"/>
          </w:tcPr>
          <w:p w14:paraId="0EBFF5FE" w14:textId="77777777" w:rsidR="00444A17" w:rsidRPr="00F1031E" w:rsidRDefault="00BB1AA8">
            <w:pPr>
              <w:pStyle w:val="TableParagraph"/>
              <w:ind w:right="43"/>
              <w:rPr>
                <w:sz w:val="20"/>
              </w:rPr>
            </w:pPr>
            <w:r w:rsidRPr="00F1031E">
              <w:rPr>
                <w:sz w:val="20"/>
              </w:rPr>
              <w:t>Программа</w:t>
            </w:r>
            <w:r w:rsidRPr="00F1031E">
              <w:rPr>
                <w:spacing w:val="10"/>
                <w:sz w:val="20"/>
              </w:rPr>
              <w:t xml:space="preserve"> </w:t>
            </w:r>
            <w:r w:rsidRPr="00F1031E">
              <w:rPr>
                <w:sz w:val="20"/>
              </w:rPr>
              <w:t>предусматривает</w:t>
            </w:r>
            <w:r w:rsidRPr="00F1031E">
              <w:rPr>
                <w:spacing w:val="12"/>
                <w:sz w:val="20"/>
              </w:rPr>
              <w:t xml:space="preserve"> </w:t>
            </w:r>
            <w:r w:rsidRPr="00F1031E">
              <w:rPr>
                <w:sz w:val="20"/>
              </w:rPr>
              <w:t>проведение</w:t>
            </w:r>
            <w:r w:rsidRPr="00F1031E">
              <w:rPr>
                <w:spacing w:val="14"/>
                <w:sz w:val="20"/>
              </w:rPr>
              <w:t xml:space="preserve"> </w:t>
            </w:r>
            <w:r w:rsidRPr="00F1031E">
              <w:rPr>
                <w:sz w:val="20"/>
              </w:rPr>
              <w:t>в</w:t>
            </w:r>
            <w:r w:rsidRPr="00F1031E">
              <w:rPr>
                <w:spacing w:val="12"/>
                <w:sz w:val="20"/>
              </w:rPr>
              <w:t xml:space="preserve"> </w:t>
            </w:r>
            <w:r w:rsidRPr="00F1031E">
              <w:rPr>
                <w:sz w:val="20"/>
              </w:rPr>
              <w:t>неделю:</w:t>
            </w:r>
            <w:r w:rsidRPr="00F1031E">
              <w:rPr>
                <w:spacing w:val="12"/>
                <w:sz w:val="20"/>
              </w:rPr>
              <w:t xml:space="preserve"> </w:t>
            </w:r>
            <w:r w:rsidR="00D108DD">
              <w:rPr>
                <w:sz w:val="20"/>
              </w:rPr>
              <w:t>1</w:t>
            </w:r>
            <w:r w:rsidRPr="00F1031E">
              <w:rPr>
                <w:spacing w:val="15"/>
                <w:sz w:val="20"/>
              </w:rPr>
              <w:t xml:space="preserve"> </w:t>
            </w:r>
            <w:r w:rsidRPr="00F1031E">
              <w:rPr>
                <w:sz w:val="20"/>
              </w:rPr>
              <w:t>занятия,</w:t>
            </w:r>
            <w:r w:rsidRPr="00F1031E">
              <w:rPr>
                <w:spacing w:val="13"/>
                <w:sz w:val="20"/>
              </w:rPr>
              <w:t xml:space="preserve"> </w:t>
            </w:r>
            <w:r w:rsidRPr="00F1031E">
              <w:rPr>
                <w:sz w:val="20"/>
              </w:rPr>
              <w:t>в</w:t>
            </w:r>
            <w:r w:rsidRPr="00F1031E">
              <w:rPr>
                <w:spacing w:val="12"/>
                <w:sz w:val="20"/>
              </w:rPr>
              <w:t xml:space="preserve"> </w:t>
            </w:r>
            <w:r w:rsidRPr="00F1031E">
              <w:rPr>
                <w:sz w:val="20"/>
              </w:rPr>
              <w:t>месяц:</w:t>
            </w:r>
            <w:r w:rsidRPr="00F1031E">
              <w:rPr>
                <w:spacing w:val="-47"/>
                <w:sz w:val="20"/>
              </w:rPr>
              <w:t xml:space="preserve"> </w:t>
            </w:r>
            <w:r w:rsidRPr="00F1031E">
              <w:rPr>
                <w:sz w:val="20"/>
              </w:rPr>
              <w:t>8 занятий, в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год:</w:t>
            </w:r>
            <w:r w:rsidRPr="00F1031E">
              <w:rPr>
                <w:spacing w:val="-1"/>
                <w:sz w:val="20"/>
              </w:rPr>
              <w:t xml:space="preserve"> </w:t>
            </w:r>
            <w:r w:rsidR="009A6BEA">
              <w:rPr>
                <w:sz w:val="20"/>
              </w:rPr>
              <w:t>32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заняти</w:t>
            </w:r>
            <w:r w:rsidR="009A6BEA">
              <w:rPr>
                <w:sz w:val="20"/>
              </w:rPr>
              <w:t>я</w:t>
            </w:r>
            <w:r w:rsidRPr="00F1031E">
              <w:rPr>
                <w:sz w:val="20"/>
              </w:rPr>
              <w:t>.</w:t>
            </w:r>
          </w:p>
          <w:p w14:paraId="754CB982" w14:textId="77777777" w:rsidR="00444A17" w:rsidRPr="00F1031E" w:rsidRDefault="00BB1AA8">
            <w:pPr>
              <w:pStyle w:val="TableParagraph"/>
              <w:spacing w:line="215" w:lineRule="exact"/>
              <w:rPr>
                <w:sz w:val="20"/>
              </w:rPr>
            </w:pPr>
            <w:r w:rsidRPr="00F1031E">
              <w:rPr>
                <w:sz w:val="20"/>
              </w:rPr>
              <w:t>Длительность</w:t>
            </w:r>
            <w:r w:rsidRPr="00F1031E">
              <w:rPr>
                <w:spacing w:val="-3"/>
                <w:sz w:val="20"/>
              </w:rPr>
              <w:t xml:space="preserve"> </w:t>
            </w:r>
            <w:r w:rsidRPr="00F1031E">
              <w:rPr>
                <w:sz w:val="20"/>
              </w:rPr>
              <w:t>занятий</w:t>
            </w:r>
            <w:r w:rsidRPr="00F1031E">
              <w:rPr>
                <w:spacing w:val="-4"/>
                <w:sz w:val="20"/>
              </w:rPr>
              <w:t xml:space="preserve"> </w:t>
            </w:r>
            <w:r w:rsidRPr="00F1031E">
              <w:rPr>
                <w:sz w:val="20"/>
              </w:rPr>
              <w:t>в</w:t>
            </w:r>
            <w:r w:rsidRPr="00F1031E">
              <w:rPr>
                <w:spacing w:val="45"/>
                <w:sz w:val="20"/>
              </w:rPr>
              <w:t xml:space="preserve"> </w:t>
            </w:r>
            <w:r w:rsidRPr="00F1031E">
              <w:rPr>
                <w:sz w:val="20"/>
              </w:rPr>
              <w:t>группе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– 30</w:t>
            </w:r>
            <w:r w:rsidRPr="00F1031E">
              <w:rPr>
                <w:spacing w:val="-2"/>
                <w:sz w:val="20"/>
              </w:rPr>
              <w:t xml:space="preserve"> </w:t>
            </w:r>
            <w:r w:rsidRPr="00F1031E">
              <w:rPr>
                <w:sz w:val="20"/>
              </w:rPr>
              <w:t>мин.</w:t>
            </w:r>
          </w:p>
        </w:tc>
      </w:tr>
      <w:tr w:rsidR="00444A17" w14:paraId="59A5DB80" w14:textId="77777777" w:rsidTr="00014F7F">
        <w:trPr>
          <w:trHeight w:val="2011"/>
        </w:trPr>
        <w:tc>
          <w:tcPr>
            <w:tcW w:w="3795" w:type="dxa"/>
          </w:tcPr>
          <w:p w14:paraId="0A5ABC07" w14:textId="77777777" w:rsidR="00444A17" w:rsidRDefault="00BB1AA8">
            <w:pPr>
              <w:pStyle w:val="TableParagraph"/>
              <w:tabs>
                <w:tab w:val="left" w:pos="2018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методических и об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документах</w:t>
            </w:r>
            <w:r>
              <w:rPr>
                <w:sz w:val="20"/>
              </w:rPr>
              <w:tab/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</w:t>
            </w:r>
          </w:p>
        </w:tc>
        <w:tc>
          <w:tcPr>
            <w:tcW w:w="6380" w:type="dxa"/>
          </w:tcPr>
          <w:p w14:paraId="4823DBA0" w14:textId="638B745F" w:rsidR="00014F7F" w:rsidRPr="00014F7F" w:rsidRDefault="00014F7F" w:rsidP="00014F7F">
            <w:pPr>
              <w:widowControl/>
              <w:tabs>
                <w:tab w:val="left" w:pos="0"/>
              </w:tabs>
              <w:autoSpaceDE/>
              <w:autoSpaceDN/>
              <w:ind w:left="76" w:right="21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1.</w:t>
            </w:r>
            <w:r w:rsidRPr="00014F7F">
              <w:rPr>
                <w:rFonts w:eastAsia="Calibri"/>
                <w:sz w:val="20"/>
                <w:szCs w:val="20"/>
                <w:lang w:eastAsia="ru-RU"/>
              </w:rPr>
              <w:t>Н.С.Жукова. Букварь: Учебное пособие. – Екатеринбург: «Издательский дом «Литер», 2014г.</w:t>
            </w:r>
          </w:p>
          <w:p w14:paraId="22AD73D3" w14:textId="22F85921" w:rsidR="00014F7F" w:rsidRPr="00014F7F" w:rsidRDefault="00014F7F" w:rsidP="00014F7F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ind w:right="21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  <w:r w:rsidRPr="00014F7F">
              <w:rPr>
                <w:rFonts w:eastAsia="Calibri"/>
                <w:sz w:val="20"/>
                <w:szCs w:val="20"/>
              </w:rPr>
              <w:t xml:space="preserve">В.В. Волина. Занимательное </w:t>
            </w:r>
            <w:proofErr w:type="spellStart"/>
            <w:r w:rsidRPr="00014F7F">
              <w:rPr>
                <w:rFonts w:eastAsia="Calibri"/>
                <w:sz w:val="20"/>
                <w:szCs w:val="20"/>
              </w:rPr>
              <w:t>азбуковедение</w:t>
            </w:r>
            <w:proofErr w:type="spellEnd"/>
            <w:r w:rsidRPr="00014F7F">
              <w:rPr>
                <w:rFonts w:eastAsia="Calibri"/>
                <w:sz w:val="20"/>
                <w:szCs w:val="20"/>
              </w:rPr>
              <w:t>. М., 1991.</w:t>
            </w:r>
          </w:p>
          <w:p w14:paraId="7341324D" w14:textId="77777777" w:rsidR="00014F7F" w:rsidRPr="00014F7F" w:rsidRDefault="00014F7F" w:rsidP="00014F7F">
            <w:pPr>
              <w:widowControl/>
              <w:tabs>
                <w:tab w:val="left" w:pos="0"/>
              </w:tabs>
              <w:autoSpaceDE/>
              <w:autoSpaceDN/>
              <w:ind w:right="21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014F7F">
              <w:rPr>
                <w:rFonts w:eastAsia="Calibri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014F7F">
              <w:rPr>
                <w:rFonts w:eastAsia="Calibri"/>
                <w:sz w:val="20"/>
                <w:szCs w:val="20"/>
                <w:lang w:eastAsia="ru-RU"/>
              </w:rPr>
              <w:t>О.В.Узорова</w:t>
            </w:r>
            <w:proofErr w:type="spellEnd"/>
            <w:r w:rsidRPr="00014F7F">
              <w:rPr>
                <w:rFonts w:eastAsia="Calibr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14F7F">
              <w:rPr>
                <w:rFonts w:eastAsia="Calibri"/>
                <w:sz w:val="20"/>
                <w:szCs w:val="20"/>
                <w:lang w:eastAsia="ru-RU"/>
              </w:rPr>
              <w:t>Е.А.Нефедова</w:t>
            </w:r>
            <w:proofErr w:type="spellEnd"/>
            <w:r w:rsidRPr="00014F7F">
              <w:rPr>
                <w:rFonts w:eastAsia="Calibri"/>
                <w:sz w:val="20"/>
                <w:szCs w:val="20"/>
                <w:lang w:eastAsia="ru-RU"/>
              </w:rPr>
              <w:t>. Учебное пособие «Учимся читать». ООО «Издательство АСТ», 2015 г.</w:t>
            </w:r>
          </w:p>
          <w:p w14:paraId="2733AD35" w14:textId="48B6189F" w:rsidR="00014F7F" w:rsidRPr="00014F7F" w:rsidRDefault="00014F7F" w:rsidP="00014F7F">
            <w:pPr>
              <w:widowControl/>
              <w:tabs>
                <w:tab w:val="left" w:pos="0"/>
              </w:tabs>
              <w:autoSpaceDE/>
              <w:autoSpaceDN/>
              <w:ind w:right="21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ru-RU"/>
              </w:rPr>
              <w:t xml:space="preserve">4 </w:t>
            </w:r>
            <w:r w:rsidRPr="00014F7F">
              <w:rPr>
                <w:rFonts w:eastAsia="Calibri"/>
                <w:sz w:val="20"/>
                <w:szCs w:val="20"/>
                <w:lang w:eastAsia="ru-RU"/>
              </w:rPr>
              <w:t>.</w:t>
            </w:r>
            <w:proofErr w:type="gramEnd"/>
            <w:r w:rsidRPr="00014F7F">
              <w:rPr>
                <w:rFonts w:eastAsia="Calibri"/>
                <w:sz w:val="20"/>
                <w:szCs w:val="20"/>
                <w:lang w:eastAsia="ru-RU"/>
              </w:rPr>
              <w:t xml:space="preserve"> Буквы едут в гости к нам. (Азбука). – Москва «АСТ-Пресс», 1996 г.</w:t>
            </w:r>
          </w:p>
          <w:p w14:paraId="0488A033" w14:textId="2DEB01C8" w:rsidR="00014F7F" w:rsidRPr="00014F7F" w:rsidRDefault="00014F7F" w:rsidP="00014F7F">
            <w:pPr>
              <w:widowControl/>
              <w:tabs>
                <w:tab w:val="left" w:pos="0"/>
              </w:tabs>
              <w:autoSpaceDE/>
              <w:autoSpaceDN/>
              <w:ind w:right="21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5</w:t>
            </w:r>
            <w:r w:rsidRPr="00014F7F">
              <w:rPr>
                <w:rFonts w:eastAsia="Calibri"/>
                <w:sz w:val="20"/>
                <w:szCs w:val="20"/>
                <w:lang w:eastAsia="ru-RU"/>
              </w:rPr>
              <w:t xml:space="preserve">.Т.Е.Ковригина, </w:t>
            </w:r>
            <w:proofErr w:type="spellStart"/>
            <w:r w:rsidRPr="00014F7F">
              <w:rPr>
                <w:rFonts w:eastAsia="Calibri"/>
                <w:sz w:val="20"/>
                <w:szCs w:val="20"/>
                <w:lang w:eastAsia="ru-RU"/>
              </w:rPr>
              <w:t>Р.Е.Шеремет</w:t>
            </w:r>
            <w:proofErr w:type="spellEnd"/>
            <w:r w:rsidRPr="00014F7F">
              <w:rPr>
                <w:rFonts w:eastAsia="Calibri"/>
                <w:sz w:val="20"/>
                <w:szCs w:val="20"/>
                <w:lang w:eastAsia="ru-RU"/>
              </w:rPr>
              <w:t>. Занимательное обучение чтению. Комплексные занятия, разрезная азбука для детей 6-7 лет. – Изд.3-е.- Волгоград: Учитель, 2016.</w:t>
            </w:r>
          </w:p>
          <w:p w14:paraId="0876851F" w14:textId="77777777" w:rsidR="00014F7F" w:rsidRPr="00014F7F" w:rsidRDefault="00014F7F" w:rsidP="00014F7F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ind w:right="207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4EC43EB1" w14:textId="07B3CA0E" w:rsidR="00444A17" w:rsidRPr="009A6BEA" w:rsidRDefault="00444A17" w:rsidP="009A6BEA">
            <w:pPr>
              <w:widowControl/>
              <w:tabs>
                <w:tab w:val="left" w:pos="0"/>
              </w:tabs>
              <w:autoSpaceDE/>
              <w:autoSpaceDN/>
              <w:ind w:left="-142" w:right="210"/>
              <w:jc w:val="both"/>
              <w:rPr>
                <w:rFonts w:eastAsia="Calibri"/>
                <w:sz w:val="20"/>
                <w:szCs w:val="28"/>
                <w:lang w:eastAsia="ru-RU"/>
              </w:rPr>
            </w:pPr>
          </w:p>
        </w:tc>
      </w:tr>
      <w:tr w:rsidR="00444A17" w14:paraId="19A637D8" w14:textId="77777777">
        <w:trPr>
          <w:trHeight w:val="921"/>
        </w:trPr>
        <w:tc>
          <w:tcPr>
            <w:tcW w:w="3795" w:type="dxa"/>
          </w:tcPr>
          <w:p w14:paraId="4AE2971D" w14:textId="77777777" w:rsidR="00444A17" w:rsidRPr="00F1031E" w:rsidRDefault="00BB1AA8" w:rsidP="00F1031E">
            <w:pPr>
              <w:rPr>
                <w:sz w:val="20"/>
              </w:rPr>
            </w:pPr>
            <w:r w:rsidRPr="00F1031E">
              <w:rPr>
                <w:sz w:val="20"/>
              </w:rPr>
              <w:t>Численность учащихся по договорам об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образовании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за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счет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средств</w:t>
            </w:r>
            <w:r w:rsidRPr="00F1031E">
              <w:rPr>
                <w:spacing w:val="5"/>
                <w:sz w:val="20"/>
              </w:rPr>
              <w:t xml:space="preserve"> </w:t>
            </w:r>
            <w:r w:rsidRPr="00F1031E">
              <w:rPr>
                <w:sz w:val="20"/>
              </w:rPr>
              <w:t>физических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и</w:t>
            </w:r>
            <w:r w:rsidRPr="00F1031E">
              <w:rPr>
                <w:spacing w:val="-5"/>
                <w:sz w:val="20"/>
              </w:rPr>
              <w:t xml:space="preserve"> </w:t>
            </w:r>
            <w:r w:rsidRPr="00F1031E">
              <w:rPr>
                <w:sz w:val="20"/>
              </w:rPr>
              <w:t>(или)</w:t>
            </w:r>
            <w:r w:rsidRPr="00F1031E">
              <w:rPr>
                <w:spacing w:val="-3"/>
                <w:sz w:val="20"/>
              </w:rPr>
              <w:t xml:space="preserve"> </w:t>
            </w:r>
            <w:r w:rsidRPr="00F1031E">
              <w:rPr>
                <w:sz w:val="20"/>
              </w:rPr>
              <w:t>юридических</w:t>
            </w:r>
            <w:r w:rsidRPr="00F1031E">
              <w:rPr>
                <w:spacing w:val="-4"/>
                <w:sz w:val="20"/>
              </w:rPr>
              <w:t xml:space="preserve"> </w:t>
            </w:r>
            <w:r w:rsidRPr="00F1031E">
              <w:rPr>
                <w:sz w:val="20"/>
              </w:rPr>
              <w:t>лиц</w:t>
            </w:r>
            <w:r w:rsidRPr="00F1031E">
              <w:rPr>
                <w:spacing w:val="-5"/>
                <w:sz w:val="20"/>
              </w:rPr>
              <w:t xml:space="preserve"> </w:t>
            </w:r>
            <w:r w:rsidRPr="00F1031E">
              <w:rPr>
                <w:sz w:val="20"/>
              </w:rPr>
              <w:t>(дополнительн</w:t>
            </w:r>
            <w:r w:rsidR="00F1031E" w:rsidRPr="00F1031E">
              <w:rPr>
                <w:sz w:val="20"/>
              </w:rPr>
              <w:t>а</w:t>
            </w:r>
            <w:r w:rsidRPr="00F1031E">
              <w:rPr>
                <w:sz w:val="20"/>
              </w:rPr>
              <w:t>я</w:t>
            </w:r>
          </w:p>
          <w:p w14:paraId="71CC16AA" w14:textId="77777777" w:rsidR="00444A17" w:rsidRDefault="00BB1AA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программа)</w:t>
            </w:r>
          </w:p>
        </w:tc>
        <w:tc>
          <w:tcPr>
            <w:tcW w:w="6380" w:type="dxa"/>
          </w:tcPr>
          <w:p w14:paraId="3D8E5D83" w14:textId="77777777" w:rsidR="00444A17" w:rsidRDefault="00BB1A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="00F1031E">
              <w:rPr>
                <w:sz w:val="20"/>
              </w:rPr>
              <w:t>-15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</w:p>
        </w:tc>
      </w:tr>
      <w:tr w:rsidR="00444A17" w14:paraId="31CD1883" w14:textId="77777777">
        <w:trPr>
          <w:trHeight w:val="460"/>
        </w:trPr>
        <w:tc>
          <w:tcPr>
            <w:tcW w:w="3795" w:type="dxa"/>
          </w:tcPr>
          <w:p w14:paraId="18B9175D" w14:textId="77777777"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Язык,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</w:p>
          <w:p w14:paraId="0FC1FF9D" w14:textId="77777777" w:rsidR="00444A17" w:rsidRDefault="00BB1A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(обучение)</w:t>
            </w:r>
          </w:p>
        </w:tc>
        <w:tc>
          <w:tcPr>
            <w:tcW w:w="6380" w:type="dxa"/>
          </w:tcPr>
          <w:p w14:paraId="2077DFB0" w14:textId="77777777" w:rsidR="00444A17" w:rsidRDefault="00BB1AA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</w:tbl>
    <w:p w14:paraId="24322E90" w14:textId="77777777" w:rsidR="00BB1AA8" w:rsidRDefault="00BB1AA8"/>
    <w:sectPr w:rsidR="00BB1AA8">
      <w:type w:val="continuous"/>
      <w:pgSz w:w="11910" w:h="16840"/>
      <w:pgMar w:top="9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38A"/>
    <w:multiLevelType w:val="hybridMultilevel"/>
    <w:tmpl w:val="FE34B670"/>
    <w:lvl w:ilvl="0" w:tplc="7ED8ADBC">
      <w:start w:val="1"/>
      <w:numFmt w:val="decimal"/>
      <w:lvlText w:val="%1."/>
      <w:lvlJc w:val="left"/>
      <w:pPr>
        <w:ind w:left="76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2D2A4E7B"/>
    <w:multiLevelType w:val="hybridMultilevel"/>
    <w:tmpl w:val="7480D312"/>
    <w:lvl w:ilvl="0" w:tplc="1B1C44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A82723"/>
    <w:multiLevelType w:val="hybridMultilevel"/>
    <w:tmpl w:val="7C263D94"/>
    <w:lvl w:ilvl="0" w:tplc="C1E4BA16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A17"/>
    <w:rsid w:val="00014F7F"/>
    <w:rsid w:val="00444A17"/>
    <w:rsid w:val="009A6BEA"/>
    <w:rsid w:val="00BB1AA8"/>
    <w:rsid w:val="00D108DD"/>
    <w:rsid w:val="00F1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4159"/>
  <w15:docId w15:val="{FFBB8DF3-375B-4156-B534-E785419B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4">
    <w:name w:val="No Spacing"/>
    <w:uiPriority w:val="99"/>
    <w:qFormat/>
    <w:rsid w:val="00D108DD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2021-07-27T10:12:00Z</dcterms:created>
  <dcterms:modified xsi:type="dcterms:W3CDTF">2021-09-03T09:55:00Z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2021-07-27T00:00:00Z</vt:filetime>
  </property>
</Properties>
</file>