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9F" w:rsidRPr="00921C9F" w:rsidRDefault="00921C9F" w:rsidP="00921C9F">
      <w:pPr>
        <w:pStyle w:val="aa"/>
        <w:spacing w:beforeAutospacing="1" w:afterAutospacing="1" w:line="360" w:lineRule="auto"/>
        <w:jc w:val="center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  <w:r w:rsidRPr="00921C9F">
        <w:rPr>
          <w:rFonts w:cs="Arial"/>
          <w:color w:val="000000"/>
          <w:kern w:val="2"/>
          <w:sz w:val="28"/>
          <w:szCs w:val="28"/>
          <w:lang w:eastAsia="ru-RU"/>
        </w:rPr>
        <w:t>«Использование ИКТ в образовательном процессе»</w:t>
      </w:r>
    </w:p>
    <w:p w:rsidR="00921C9F" w:rsidRPr="00921C9F" w:rsidRDefault="00921C9F" w:rsidP="00921C9F">
      <w:pPr>
        <w:pStyle w:val="aa"/>
        <w:spacing w:before="0" w:after="0"/>
        <w:jc w:val="right"/>
        <w:outlineLvl w:val="0"/>
        <w:rPr>
          <w:rFonts w:cs="Arial"/>
          <w:color w:val="000000"/>
          <w:kern w:val="2"/>
          <w:sz w:val="20"/>
          <w:szCs w:val="20"/>
          <w:lang w:eastAsia="ru-RU"/>
        </w:rPr>
      </w:pPr>
      <w:proofErr w:type="spellStart"/>
      <w:r w:rsidRPr="00921C9F">
        <w:rPr>
          <w:rFonts w:cs="Arial"/>
          <w:color w:val="000000"/>
          <w:kern w:val="2"/>
          <w:sz w:val="20"/>
          <w:szCs w:val="20"/>
          <w:lang w:eastAsia="ru-RU"/>
        </w:rPr>
        <w:t>Давалёва</w:t>
      </w:r>
      <w:proofErr w:type="spellEnd"/>
      <w:r w:rsidRPr="00921C9F">
        <w:rPr>
          <w:rFonts w:cs="Arial"/>
          <w:color w:val="000000"/>
          <w:kern w:val="2"/>
          <w:sz w:val="20"/>
          <w:szCs w:val="20"/>
          <w:lang w:eastAsia="ru-RU"/>
        </w:rPr>
        <w:t xml:space="preserve"> </w:t>
      </w:r>
      <w:proofErr w:type="spellStart"/>
      <w:r w:rsidRPr="00921C9F">
        <w:rPr>
          <w:rFonts w:cs="Arial"/>
          <w:color w:val="000000"/>
          <w:kern w:val="2"/>
          <w:sz w:val="20"/>
          <w:szCs w:val="20"/>
          <w:lang w:eastAsia="ru-RU"/>
        </w:rPr>
        <w:t>Зульфия</w:t>
      </w:r>
      <w:proofErr w:type="spellEnd"/>
      <w:r w:rsidRPr="00921C9F">
        <w:rPr>
          <w:rFonts w:cs="Arial"/>
          <w:color w:val="000000"/>
          <w:kern w:val="2"/>
          <w:sz w:val="20"/>
          <w:szCs w:val="20"/>
          <w:lang w:eastAsia="ru-RU"/>
        </w:rPr>
        <w:t xml:space="preserve"> </w:t>
      </w:r>
      <w:proofErr w:type="spellStart"/>
      <w:r w:rsidRPr="00921C9F">
        <w:rPr>
          <w:rFonts w:cs="Arial"/>
          <w:color w:val="000000"/>
          <w:kern w:val="2"/>
          <w:sz w:val="20"/>
          <w:szCs w:val="20"/>
          <w:lang w:eastAsia="ru-RU"/>
        </w:rPr>
        <w:t>Заидовна</w:t>
      </w:r>
      <w:proofErr w:type="spellEnd"/>
      <w:r w:rsidRPr="00921C9F">
        <w:rPr>
          <w:rFonts w:cs="Arial"/>
          <w:color w:val="000000"/>
          <w:kern w:val="2"/>
          <w:sz w:val="20"/>
          <w:szCs w:val="20"/>
          <w:lang w:eastAsia="ru-RU"/>
        </w:rPr>
        <w:t>,</w:t>
      </w:r>
    </w:p>
    <w:p w:rsidR="00921C9F" w:rsidRPr="00921C9F" w:rsidRDefault="00AD3681" w:rsidP="00921C9F">
      <w:pPr>
        <w:pStyle w:val="aa"/>
        <w:spacing w:before="0" w:after="0"/>
        <w:jc w:val="right"/>
        <w:outlineLvl w:val="0"/>
        <w:rPr>
          <w:rFonts w:cs="Arial"/>
          <w:color w:val="000000"/>
          <w:kern w:val="2"/>
          <w:sz w:val="20"/>
          <w:szCs w:val="20"/>
          <w:lang w:eastAsia="ru-RU"/>
        </w:rPr>
      </w:pPr>
      <w:r>
        <w:rPr>
          <w:rFonts w:cs="Arial"/>
          <w:color w:val="000000"/>
          <w:kern w:val="2"/>
          <w:sz w:val="20"/>
          <w:szCs w:val="20"/>
          <w:lang w:eastAsia="ru-RU"/>
        </w:rPr>
        <w:t>в</w:t>
      </w:r>
      <w:r w:rsidR="00921C9F" w:rsidRPr="00921C9F">
        <w:rPr>
          <w:rFonts w:cs="Arial"/>
          <w:color w:val="000000"/>
          <w:kern w:val="2"/>
          <w:sz w:val="20"/>
          <w:szCs w:val="20"/>
          <w:lang w:eastAsia="ru-RU"/>
        </w:rPr>
        <w:t xml:space="preserve">оспитатель МАДОУ «Детский сад № 49» </w:t>
      </w:r>
      <w:proofErr w:type="spellStart"/>
      <w:r w:rsidR="00921C9F" w:rsidRPr="00921C9F">
        <w:rPr>
          <w:rFonts w:cs="Arial"/>
          <w:color w:val="000000"/>
          <w:kern w:val="2"/>
          <w:sz w:val="20"/>
          <w:szCs w:val="20"/>
          <w:lang w:eastAsia="ru-RU"/>
        </w:rPr>
        <w:t>г</w:t>
      </w:r>
      <w:proofErr w:type="gramStart"/>
      <w:r w:rsidR="00921C9F" w:rsidRPr="00921C9F">
        <w:rPr>
          <w:rFonts w:cs="Arial"/>
          <w:color w:val="000000"/>
          <w:kern w:val="2"/>
          <w:sz w:val="20"/>
          <w:szCs w:val="20"/>
          <w:lang w:eastAsia="ru-RU"/>
        </w:rPr>
        <w:t>.Т</w:t>
      </w:r>
      <w:proofErr w:type="gramEnd"/>
      <w:r w:rsidR="00921C9F" w:rsidRPr="00921C9F">
        <w:rPr>
          <w:rFonts w:cs="Arial"/>
          <w:color w:val="000000"/>
          <w:kern w:val="2"/>
          <w:sz w:val="20"/>
          <w:szCs w:val="20"/>
          <w:lang w:eastAsia="ru-RU"/>
        </w:rPr>
        <w:t>обольска</w:t>
      </w:r>
      <w:proofErr w:type="spellEnd"/>
    </w:p>
    <w:p w:rsidR="00921C9F" w:rsidRDefault="00921C9F" w:rsidP="00921C9F">
      <w:pPr>
        <w:pStyle w:val="aa"/>
        <w:spacing w:before="0" w:after="0" w:line="360" w:lineRule="auto"/>
        <w:jc w:val="both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</w:p>
    <w:p w:rsidR="00921C9F" w:rsidRPr="00921C9F" w:rsidRDefault="00E1286B" w:rsidP="00921C9F">
      <w:pPr>
        <w:pStyle w:val="aa"/>
        <w:spacing w:before="0" w:after="0" w:line="360" w:lineRule="auto"/>
        <w:ind w:firstLine="709"/>
        <w:jc w:val="both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  <w:r w:rsidRPr="00921C9F">
        <w:rPr>
          <w:rFonts w:cs="Arial"/>
          <w:color w:val="000000"/>
          <w:kern w:val="2"/>
          <w:sz w:val="28"/>
          <w:szCs w:val="28"/>
          <w:lang w:eastAsia="ru-RU"/>
        </w:rPr>
        <w:t xml:space="preserve">Использование информационно-коммуникационных технологий в детском саду – актуальная проблема современного дошкольного воспитания. </w:t>
      </w:r>
      <w:r w:rsidR="00921C9F" w:rsidRPr="00921C9F">
        <w:rPr>
          <w:rFonts w:cs="Arial"/>
          <w:color w:val="000000"/>
          <w:kern w:val="2"/>
          <w:sz w:val="28"/>
          <w:szCs w:val="28"/>
          <w:lang w:eastAsia="ru-RU"/>
        </w:rPr>
        <w:t>Во всех ключевых федеральных документах в области образования указывается на необходимость повышения качества образования посредством интенсивного внедрения и рационального использования ИКТ в образовательном процессе.</w:t>
      </w:r>
    </w:p>
    <w:p w:rsidR="00921C9F" w:rsidRPr="00921C9F" w:rsidRDefault="00921C9F" w:rsidP="00921C9F">
      <w:pPr>
        <w:pStyle w:val="aa"/>
        <w:spacing w:before="0" w:after="0" w:line="360" w:lineRule="auto"/>
        <w:ind w:firstLine="709"/>
        <w:jc w:val="both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  <w:proofErr w:type="gramStart"/>
      <w:r w:rsidRPr="00921C9F">
        <w:rPr>
          <w:rFonts w:cs="Arial"/>
          <w:color w:val="000000"/>
          <w:kern w:val="2"/>
          <w:sz w:val="28"/>
          <w:szCs w:val="28"/>
          <w:lang w:eastAsia="ru-RU"/>
        </w:rPr>
        <w:t>В соответствии со ст. 16, п. 3 Федерального закона «Об образовании в РФ» информационно-образовательная среда включает в себя «электронные образовательные ресурсы, совокупность информационных и телекоммуникационных технологий,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обучающихся».</w:t>
      </w:r>
      <w:proofErr w:type="gramEnd"/>
    </w:p>
    <w:p w:rsidR="00921C9F" w:rsidRPr="00921C9F" w:rsidRDefault="00921C9F" w:rsidP="00921C9F">
      <w:pPr>
        <w:pStyle w:val="aa"/>
        <w:spacing w:before="0" w:after="0" w:line="360" w:lineRule="auto"/>
        <w:ind w:firstLine="709"/>
        <w:jc w:val="both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  <w:r w:rsidRPr="00921C9F">
        <w:rPr>
          <w:rFonts w:cs="Arial"/>
          <w:color w:val="000000"/>
          <w:kern w:val="2"/>
          <w:sz w:val="28"/>
          <w:szCs w:val="28"/>
          <w:lang w:eastAsia="ru-RU"/>
        </w:rPr>
        <w:t>ФГОС дошкольного образования также предусматривает формирование информационно-образовательной среды в ДОУ.</w:t>
      </w:r>
    </w:p>
    <w:p w:rsidR="00921C9F" w:rsidRPr="00921C9F" w:rsidRDefault="00921C9F" w:rsidP="00921C9F">
      <w:pPr>
        <w:pStyle w:val="aa"/>
        <w:spacing w:before="0" w:after="0" w:line="360" w:lineRule="auto"/>
        <w:ind w:firstLine="709"/>
        <w:jc w:val="both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  <w:r w:rsidRPr="00921C9F">
        <w:rPr>
          <w:rFonts w:cs="Arial"/>
          <w:color w:val="000000"/>
          <w:kern w:val="2"/>
          <w:sz w:val="28"/>
          <w:szCs w:val="28"/>
          <w:lang w:eastAsia="ru-RU"/>
        </w:rPr>
        <w:t>Грамотное использование современных информационных технологий позволяет существенно повысить мотивацию детей к обучению, так как можно воссоздавать реальные предметы или явления в цвете, движении и звуке. В доступной форме, ярко, образно преподнести дошкольникам материал.</w:t>
      </w:r>
    </w:p>
    <w:p w:rsidR="00921C9F" w:rsidRPr="00921C9F" w:rsidRDefault="00921C9F" w:rsidP="00921C9F">
      <w:pPr>
        <w:pStyle w:val="aa"/>
        <w:spacing w:before="0" w:after="0" w:line="360" w:lineRule="auto"/>
        <w:ind w:firstLine="709"/>
        <w:jc w:val="both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  <w:r w:rsidRPr="00921C9F">
        <w:rPr>
          <w:rFonts w:cs="Arial"/>
          <w:color w:val="000000"/>
          <w:kern w:val="2"/>
          <w:sz w:val="28"/>
          <w:szCs w:val="28"/>
          <w:lang w:eastAsia="ru-RU"/>
        </w:rPr>
        <w:t>Несомненным достоинством использования электронных образовательных ресурсов и современных информационных технологий является возможность индивидуализации образовательного процесса с учётом предпочтений, индивидуальных образовательных потребностей, уровня знаний, умений и навыков воспитанников.</w:t>
      </w:r>
    </w:p>
    <w:p w:rsidR="00921C9F" w:rsidRPr="00921C9F" w:rsidRDefault="00921C9F" w:rsidP="00921C9F">
      <w:pPr>
        <w:pStyle w:val="aa"/>
        <w:spacing w:before="0" w:after="0" w:line="360" w:lineRule="auto"/>
        <w:ind w:firstLine="709"/>
        <w:jc w:val="both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  <w:r w:rsidRPr="00921C9F">
        <w:rPr>
          <w:rFonts w:cs="Arial"/>
          <w:color w:val="000000"/>
          <w:kern w:val="2"/>
          <w:sz w:val="28"/>
          <w:szCs w:val="28"/>
          <w:lang w:eastAsia="ru-RU"/>
        </w:rPr>
        <w:t>К тому же, использование ИКТ в образовательной деятельности повышает результативность самого образовательного процесса.</w:t>
      </w:r>
    </w:p>
    <w:p w:rsidR="00921C9F" w:rsidRPr="00921C9F" w:rsidRDefault="00921C9F" w:rsidP="00921C9F">
      <w:pPr>
        <w:pStyle w:val="aa"/>
        <w:spacing w:before="0" w:after="0" w:line="360" w:lineRule="auto"/>
        <w:ind w:firstLine="709"/>
        <w:jc w:val="both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  <w:r w:rsidRPr="00921C9F">
        <w:rPr>
          <w:rFonts w:cs="Arial"/>
          <w:color w:val="000000"/>
          <w:kern w:val="2"/>
          <w:sz w:val="28"/>
          <w:szCs w:val="28"/>
          <w:lang w:eastAsia="ru-RU"/>
        </w:rPr>
        <w:lastRenderedPageBreak/>
        <w:t>Значит, информационно-коммуникационные технологии имеют для детей дошкольного возраста большой</w:t>
      </w:r>
      <w:r>
        <w:rPr>
          <w:rFonts w:cs="Arial"/>
          <w:color w:val="000000"/>
          <w:kern w:val="2"/>
          <w:sz w:val="28"/>
          <w:szCs w:val="28"/>
          <w:lang w:eastAsia="ru-RU"/>
        </w:rPr>
        <w:t xml:space="preserve"> образовательный потенциал.</w:t>
      </w:r>
    </w:p>
    <w:p w:rsidR="00921C9F" w:rsidRPr="00921C9F" w:rsidRDefault="00394E74" w:rsidP="00921C9F">
      <w:pPr>
        <w:pStyle w:val="aa"/>
        <w:spacing w:before="0" w:after="0" w:line="360" w:lineRule="auto"/>
        <w:ind w:firstLine="709"/>
        <w:jc w:val="both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  <w:r>
        <w:rPr>
          <w:rFonts w:cs="Arial"/>
          <w:color w:val="000000"/>
          <w:kern w:val="2"/>
          <w:sz w:val="28"/>
          <w:szCs w:val="28"/>
          <w:lang w:eastAsia="ru-RU"/>
        </w:rPr>
        <w:t>Именно поэтому мной были выбраны</w:t>
      </w:r>
      <w:r w:rsidR="00921C9F" w:rsidRPr="00921C9F">
        <w:rPr>
          <w:rFonts w:cs="Arial"/>
          <w:color w:val="000000"/>
          <w:kern w:val="2"/>
          <w:sz w:val="28"/>
          <w:szCs w:val="28"/>
          <w:lang w:eastAsia="ru-RU"/>
        </w:rPr>
        <w:t xml:space="preserve"> ИКТ как средство для развития</w:t>
      </w:r>
      <w:r>
        <w:rPr>
          <w:rFonts w:cs="Arial"/>
          <w:color w:val="000000"/>
          <w:kern w:val="2"/>
          <w:sz w:val="28"/>
          <w:szCs w:val="28"/>
          <w:lang w:eastAsia="ru-RU"/>
        </w:rPr>
        <w:t xml:space="preserve"> познавательной активности </w:t>
      </w:r>
      <w:r w:rsidR="00921C9F" w:rsidRPr="00921C9F">
        <w:rPr>
          <w:rFonts w:cs="Arial"/>
          <w:color w:val="000000"/>
          <w:kern w:val="2"/>
          <w:sz w:val="28"/>
          <w:szCs w:val="28"/>
          <w:lang w:eastAsia="ru-RU"/>
        </w:rPr>
        <w:t xml:space="preserve"> воспитанников. </w:t>
      </w:r>
    </w:p>
    <w:p w:rsidR="00921C9F" w:rsidRPr="00921C9F" w:rsidRDefault="00921C9F" w:rsidP="00921C9F">
      <w:pPr>
        <w:pStyle w:val="aa"/>
        <w:spacing w:before="0" w:after="0" w:line="360" w:lineRule="auto"/>
        <w:ind w:firstLine="709"/>
        <w:jc w:val="both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  <w:r w:rsidRPr="00921C9F">
        <w:rPr>
          <w:rFonts w:cs="Arial"/>
          <w:color w:val="000000"/>
          <w:kern w:val="2"/>
          <w:sz w:val="28"/>
          <w:szCs w:val="28"/>
          <w:lang w:eastAsia="ru-RU"/>
        </w:rPr>
        <w:t xml:space="preserve">Данные технологии позволяют помочь каждому ребенку сформировать у него умение оптимально использовать познавательные и эмоциональные возможности в конкретных условиях деятельности. </w:t>
      </w:r>
    </w:p>
    <w:p w:rsidR="00921C9F" w:rsidRDefault="00921C9F" w:rsidP="00394E74">
      <w:pPr>
        <w:pStyle w:val="aa"/>
        <w:spacing w:before="0" w:after="0" w:line="360" w:lineRule="auto"/>
        <w:ind w:firstLine="709"/>
        <w:jc w:val="both"/>
        <w:outlineLvl w:val="0"/>
        <w:rPr>
          <w:rFonts w:cs="Arial"/>
          <w:color w:val="000000"/>
          <w:kern w:val="2"/>
          <w:sz w:val="28"/>
          <w:szCs w:val="28"/>
          <w:lang w:eastAsia="ru-RU"/>
        </w:rPr>
      </w:pPr>
      <w:r w:rsidRPr="00921C9F">
        <w:rPr>
          <w:rFonts w:cs="Arial"/>
          <w:color w:val="000000"/>
          <w:kern w:val="2"/>
          <w:sz w:val="28"/>
          <w:szCs w:val="28"/>
          <w:lang w:eastAsia="ru-RU"/>
        </w:rPr>
        <w:t>Становясь средством познания, ИКТ оказывают большое влияние на различные стороны психического развития ребенка и предоставляют возможности для формирования свойств мышления – обобщенности, осознанности, самостоятельности, закреплению новых знаний, развития фантазии.</w:t>
      </w:r>
    </w:p>
    <w:p w:rsidR="008A4BD6" w:rsidRPr="00921C9F" w:rsidRDefault="00E1286B" w:rsidP="00921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9F">
        <w:rPr>
          <w:rFonts w:ascii="Times New Roman" w:hAnsi="Times New Roman" w:cs="Times New Roman"/>
          <w:sz w:val="28"/>
          <w:szCs w:val="28"/>
        </w:rPr>
        <w:t>К тому же, использование ИКТ в образовательной деятельности повышает результативность самого образовательного процесса.</w:t>
      </w:r>
    </w:p>
    <w:p w:rsidR="008A4BD6" w:rsidRPr="00E1286B" w:rsidRDefault="00E1286B" w:rsidP="00E128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информационно-коммуникационные техноло</w:t>
      </w:r>
      <w:r w:rsidRPr="00921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имеют для детей дошкольного возраста большой образовательный потенциал.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center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Использование ИКТ в образовательном процессе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ИКТ в работе ДОУ</w:t>
      </w: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: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- позволяет публично представить педагогический опыт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- участвовать в мастер-классах, семинарах, тренингах, круглых столах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- накапливать фото и видеоматериала о жизни сада, групп, открытых </w:t>
      </w: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мероприятиях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- использование презентаций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ИКТ в работе с детьми</w:t>
      </w: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: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- фотографии,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- видеоролики,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- видеофрагменты</w:t>
      </w: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 (фильмов, сказок, мультфильмов)</w:t>
      </w:r>
    </w:p>
    <w:p w:rsidR="00934F80" w:rsidRPr="00934F80" w:rsidRDefault="00AD3681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- презентации </w:t>
      </w:r>
      <w:r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«Наша планета - Земля», «Волшебная сила воды», «Воздух», «Мой город» и др.</w:t>
      </w:r>
    </w:p>
    <w:p w:rsid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lastRenderedPageBreak/>
        <w:t>- детские развивающие компьютерные игры</w:t>
      </w:r>
      <w:r w:rsid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 </w:t>
      </w:r>
      <w:r w:rsidR="00AD3681"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«Волшебные слова», «На что похоже», «Хитрые картинки», «А если бы …»,  «Чем похожи …», «Чем отличаются …» и др.</w:t>
      </w:r>
    </w:p>
    <w:p w:rsidR="00AD3681" w:rsidRPr="00AD3681" w:rsidRDefault="00AD3681" w:rsidP="00AD3681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- </w:t>
      </w:r>
      <w:r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игровые обучающие ситуации</w:t>
      </w: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 </w:t>
      </w:r>
      <w:r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«Как мы провели праздник», «Что мы видели на экск</w:t>
      </w: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урсии», «Загадки природы» и др.</w:t>
      </w:r>
    </w:p>
    <w:p w:rsidR="00AD3681" w:rsidRDefault="00AD3681" w:rsidP="00AD3681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- развивающие игры «Волшебные слова», «На что похоже», «Хитрые картинки», «А если бы …»,  «Чем похожи …», «Чем отличаются …» и др.</w:t>
      </w:r>
    </w:p>
    <w:p w:rsidR="00AD3681" w:rsidRDefault="00AD3681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- </w:t>
      </w:r>
      <w:r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сюжетные компьютерные игры</w:t>
      </w:r>
      <w:r w:rsidRPr="00AD3681">
        <w:t xml:space="preserve"> </w:t>
      </w:r>
      <w:r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«Полет в космос», «В лесу», «Путешествие в сказку» и др.</w:t>
      </w:r>
    </w:p>
    <w:p w:rsidR="00AD3681" w:rsidRPr="00934F80" w:rsidRDefault="00AD3681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- </w:t>
      </w:r>
      <w:r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дидактические игры и игровые  упражнения «Угадай, чей хвост», «Приготовь суп», «Одень куклу», «Составь растение» и др.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ИКТ в работе с родителями</w:t>
      </w: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: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- возможность продемонстрировать любые документы,</w:t>
      </w: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 </w:t>
      </w: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фотоматериалы, видео и </w:t>
      </w:r>
      <w:proofErr w:type="spellStart"/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фотопрезентации</w:t>
      </w:r>
      <w:proofErr w:type="spellEnd"/>
      <w:r w:rsid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 </w:t>
      </w:r>
      <w:r w:rsidR="00AD3681"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о жизни сада, групп</w:t>
      </w:r>
      <w:r w:rsid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ы</w:t>
      </w:r>
      <w:r w:rsidR="00AD3681"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, открытых мероприятиях</w:t>
      </w: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;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- оперативно получить информацию;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- использовать ИКТ на родительских собраниях</w:t>
      </w:r>
      <w:r w:rsid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 </w:t>
      </w:r>
      <w:r w:rsidR="00AD3681"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«Вместе весело творить!», «В мире животных», «Познавательные игры для ребят»</w:t>
      </w: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;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proofErr w:type="gramStart"/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- оптимально сочетать индивидуальную работу с групповой</w:t>
      </w:r>
      <w:r w:rsid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 при проведении мастер-классов </w:t>
      </w:r>
      <w:r w:rsidR="00AD3681" w:rsidRP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«Как правильно подобрать компьютерную игру для дошкольника», «Знакомим ребенка с окружающей природой»</w:t>
      </w:r>
      <w:r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.</w:t>
      </w:r>
      <w:proofErr w:type="gramEnd"/>
    </w:p>
    <w:p w:rsidR="00934F80" w:rsidRPr="00934F80" w:rsidRDefault="00934F80" w:rsidP="00AD3681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Средства ИКТ помогают педагогу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воспитателя г</w:t>
      </w:r>
      <w:r w:rsidR="00AD3681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руппы и детского сада в целом. </w:t>
      </w:r>
    </w:p>
    <w:p w:rsidR="00934F80" w:rsidRP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Используя И</w:t>
      </w:r>
      <w:proofErr w:type="gramStart"/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КТ в св</w:t>
      </w:r>
      <w:proofErr w:type="gramEnd"/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оей работе, необходимо помнить: ИКТ позволяет выполнять определенную функцию, помочь ребенку разобраться в потоке информации, воспринять ее, НО НЕ ПОДОРВАТЬ ЗДОРОВЬЕ РЕБЕНКА!</w:t>
      </w:r>
    </w:p>
    <w:p w:rsidR="00934F80" w:rsidRDefault="00934F80" w:rsidP="00934F80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 xml:space="preserve">Применяя ИКТ в образовательном процессе нельзя также забывать о </w:t>
      </w:r>
      <w:bookmarkStart w:id="0" w:name="_GoBack"/>
      <w:bookmarkEnd w:id="0"/>
      <w:r w:rsidRPr="00934F80"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  <w:t>том, что мы общаемся с детьми, и для них нужно ЖИВОЕ общение! ВАЖНО не подменить его общением с компьютером и не превратить его в технический практикум.</w:t>
      </w:r>
    </w:p>
    <w:p w:rsidR="00934F80" w:rsidRDefault="00934F80" w:rsidP="00394E74">
      <w:pPr>
        <w:pStyle w:val="a6"/>
        <w:spacing w:after="0" w:line="360" w:lineRule="auto"/>
        <w:ind w:firstLine="708"/>
        <w:jc w:val="both"/>
        <w:outlineLvl w:val="0"/>
        <w:rPr>
          <w:rStyle w:val="a4"/>
          <w:rFonts w:ascii="Times New Roman" w:eastAsia="Times New Roman" w:hAnsi="Times New Roman" w:cs="Arial"/>
          <w:b w:val="0"/>
          <w:color w:val="111111"/>
          <w:kern w:val="2"/>
          <w:sz w:val="28"/>
          <w:szCs w:val="28"/>
          <w:lang w:eastAsia="ru-RU"/>
        </w:rPr>
      </w:pPr>
    </w:p>
    <w:p w:rsidR="008A4BD6" w:rsidRPr="00921C9F" w:rsidRDefault="008A4BD6" w:rsidP="00921C9F">
      <w:pPr>
        <w:pStyle w:val="aa"/>
        <w:spacing w:before="0" w:after="0" w:line="360" w:lineRule="auto"/>
        <w:jc w:val="both"/>
        <w:outlineLvl w:val="0"/>
        <w:rPr>
          <w:rFonts w:cs="Arial"/>
          <w:b/>
          <w:bCs/>
          <w:color w:val="000000"/>
          <w:kern w:val="2"/>
          <w:sz w:val="28"/>
          <w:szCs w:val="28"/>
          <w:lang w:eastAsia="ru-RU"/>
        </w:rPr>
      </w:pPr>
    </w:p>
    <w:sectPr w:rsidR="008A4BD6" w:rsidRPr="00921C9F" w:rsidSect="00E1286B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BD6"/>
    <w:rsid w:val="00394E74"/>
    <w:rsid w:val="003A7003"/>
    <w:rsid w:val="008A4BD6"/>
    <w:rsid w:val="00921C9F"/>
    <w:rsid w:val="00934F80"/>
    <w:rsid w:val="00AD3681"/>
    <w:rsid w:val="00E1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DD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FE29D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E29D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E29DF"/>
    <w:rPr>
      <w:b/>
      <w:bCs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Elena Elena</cp:lastModifiedBy>
  <cp:revision>11</cp:revision>
  <cp:lastPrinted>2018-12-23T07:07:00Z</cp:lastPrinted>
  <dcterms:created xsi:type="dcterms:W3CDTF">2018-12-11T10:04:00Z</dcterms:created>
  <dcterms:modified xsi:type="dcterms:W3CDTF">2018-12-23T07:10:00Z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